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32FE" w:rsidRDefault="0086657C">
      <w:pPr>
        <w:rPr>
          <w:lang w:val="es-CO"/>
        </w:rPr>
      </w:pPr>
      <w:r>
        <w:rPr>
          <w:noProof/>
        </w:rPr>
        <w:drawing>
          <wp:inline distT="0" distB="0" distL="0" distR="0" wp14:anchorId="146D4BE4" wp14:editId="5E521CF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B1FED" w:rsidRPr="008B1FED">
        <w:rPr>
          <w:lang w:val="es-CO"/>
        </w:rPr>
        <w:t>if</w:t>
      </w:r>
      <w:proofErr w:type="spellEnd"/>
      <w:r w:rsidR="008B1FED" w:rsidRPr="008B1FED">
        <w:rPr>
          <w:lang w:val="es-CO"/>
        </w:rPr>
        <w:t xml:space="preserve"> para ingresar con el correo correcto</w:t>
      </w:r>
    </w:p>
    <w:p w:rsidR="00320132" w:rsidRDefault="00320132">
      <w:pPr>
        <w:rPr>
          <w:lang w:val="es-CO"/>
        </w:rPr>
      </w:pPr>
    </w:p>
    <w:p w:rsidR="00320132" w:rsidRDefault="00320132">
      <w:pPr>
        <w:rPr>
          <w:lang w:val="es-CO"/>
        </w:rPr>
      </w:pPr>
      <w:proofErr w:type="spellStart"/>
      <w:r>
        <w:rPr>
          <w:lang w:val="es-CO"/>
        </w:rPr>
        <w:t>Password</w:t>
      </w:r>
      <w:proofErr w:type="spellEnd"/>
    </w:p>
    <w:p w:rsidR="00320132" w:rsidRPr="008B1FED" w:rsidRDefault="00320132">
      <w:pPr>
        <w:rPr>
          <w:lang w:val="es-CO"/>
        </w:rPr>
      </w:pPr>
      <w:r>
        <w:rPr>
          <w:noProof/>
        </w:rPr>
        <w:drawing>
          <wp:inline distT="0" distB="0" distL="0" distR="0" wp14:anchorId="7A3F2B2D" wp14:editId="34BC9C6B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ED" w:rsidRDefault="0032013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F73F106" wp14:editId="7236801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proofErr w:type="spellStart"/>
      <w:r>
        <w:rPr>
          <w:lang w:val="es-CO"/>
        </w:rPr>
        <w:t>Cplocar</w:t>
      </w:r>
      <w:proofErr w:type="spellEnd"/>
      <w:r>
        <w:rPr>
          <w:lang w:val="es-CO"/>
        </w:rPr>
        <w:t xml:space="preserve"> el id</w:t>
      </w:r>
    </w:p>
    <w:p w:rsidR="00320132" w:rsidRDefault="00320132">
      <w:pPr>
        <w:rPr>
          <w:lang w:val="es-CO"/>
        </w:rPr>
      </w:pPr>
      <w:r>
        <w:rPr>
          <w:noProof/>
        </w:rPr>
        <w:drawing>
          <wp:inline distT="0" distB="0" distL="0" distR="0" wp14:anchorId="5A1A9B35" wp14:editId="5042DE7E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>}</w:t>
      </w:r>
    </w:p>
    <w:p w:rsidR="00320132" w:rsidRDefault="00320132">
      <w:pPr>
        <w:rPr>
          <w:lang w:val="es-CO"/>
        </w:rPr>
      </w:pPr>
      <w:r>
        <w:rPr>
          <w:lang w:val="es-CO"/>
        </w:rPr>
        <w:lastRenderedPageBreak/>
        <w:t xml:space="preserve">Hay que hacerlos en todas las presentaciones </w:t>
      </w:r>
      <w:r>
        <w:rPr>
          <w:noProof/>
        </w:rPr>
        <w:drawing>
          <wp:inline distT="0" distB="0" distL="0" distR="0" wp14:anchorId="21CA7026" wp14:editId="027FBB6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r>
        <w:rPr>
          <w:lang w:val="es-CO"/>
        </w:rPr>
        <w:t xml:space="preserve">Se crea la variable </w:t>
      </w:r>
      <w:proofErr w:type="spellStart"/>
      <w:r>
        <w:rPr>
          <w:lang w:val="es-CO"/>
        </w:rPr>
        <w:t>password</w:t>
      </w:r>
      <w:proofErr w:type="spellEnd"/>
    </w:p>
    <w:p w:rsidR="00320132" w:rsidRDefault="00320132">
      <w:pPr>
        <w:rPr>
          <w:lang w:val="es-CO"/>
        </w:rPr>
      </w:pPr>
      <w:r>
        <w:rPr>
          <w:lang w:val="es-CO"/>
        </w:rPr>
        <w:t>Se debe importar la librería se debe poner en rojo</w:t>
      </w:r>
    </w:p>
    <w:p w:rsidR="00320132" w:rsidRDefault="00320132">
      <w:pPr>
        <w:rPr>
          <w:lang w:val="es-CO"/>
        </w:rPr>
      </w:pPr>
      <w:r>
        <w:rPr>
          <w:noProof/>
        </w:rPr>
        <w:drawing>
          <wp:inline distT="0" distB="0" distL="0" distR="0" wp14:anchorId="7B4C5690" wp14:editId="0106D20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proofErr w:type="spellStart"/>
      <w:r>
        <w:rPr>
          <w:lang w:val="es-CO"/>
        </w:rPr>
        <w:t>Aca</w:t>
      </w:r>
      <w:proofErr w:type="spellEnd"/>
      <w:r>
        <w:rPr>
          <w:lang w:val="es-CO"/>
        </w:rPr>
        <w:t xml:space="preserve"> ya lo importo</w:t>
      </w:r>
    </w:p>
    <w:p w:rsidR="00320132" w:rsidRDefault="0032013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45B1F3C" wp14:editId="7EB80A2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r>
        <w:rPr>
          <w:noProof/>
        </w:rPr>
        <w:drawing>
          <wp:inline distT="0" distB="0" distL="0" distR="0" wp14:anchorId="3170973A" wp14:editId="24C10A0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32" w:rsidRDefault="00320132">
      <w:pPr>
        <w:rPr>
          <w:lang w:val="es-CO"/>
        </w:rPr>
      </w:pPr>
      <w:r>
        <w:rPr>
          <w:lang w:val="es-CO"/>
        </w:rPr>
        <w:t xml:space="preserve">Se crea el </w:t>
      </w:r>
      <w:proofErr w:type="spellStart"/>
      <w:r>
        <w:rPr>
          <w:lang w:val="es-CO"/>
        </w:rPr>
        <w:t>if</w:t>
      </w:r>
      <w:proofErr w:type="spellEnd"/>
      <w:r>
        <w:rPr>
          <w:lang w:val="es-CO"/>
        </w:rPr>
        <w:t xml:space="preserve"> que </w:t>
      </w:r>
      <w:r w:rsidR="00A92AB5">
        <w:rPr>
          <w:lang w:val="es-CO"/>
        </w:rPr>
        <w:t xml:space="preserve">valida el </w:t>
      </w:r>
      <w:proofErr w:type="spellStart"/>
      <w:r w:rsidR="00A92AB5">
        <w:rPr>
          <w:lang w:val="es-CO"/>
        </w:rPr>
        <w:t>password</w:t>
      </w:r>
      <w:proofErr w:type="spellEnd"/>
    </w:p>
    <w:p w:rsidR="00A92AB5" w:rsidRDefault="00F77BC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CCCED63" wp14:editId="2DB277AA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04" w:rsidRDefault="00B24B04">
      <w:pPr>
        <w:rPr>
          <w:lang w:val="es-CO"/>
        </w:rPr>
      </w:pPr>
    </w:p>
    <w:p w:rsidR="00F77BC2" w:rsidRDefault="00F77BC2">
      <w:pPr>
        <w:rPr>
          <w:lang w:val="es-CO"/>
        </w:rPr>
      </w:pPr>
      <w:r>
        <w:rPr>
          <w:lang w:val="es-CO"/>
        </w:rPr>
        <w:t>Coloca menaje de alerta</w:t>
      </w:r>
    </w:p>
    <w:p w:rsidR="00B24B04" w:rsidRDefault="00B24B04">
      <w:pPr>
        <w:rPr>
          <w:lang w:val="es-CO"/>
        </w:rPr>
      </w:pPr>
      <w:r>
        <w:rPr>
          <w:noProof/>
        </w:rPr>
        <w:drawing>
          <wp:inline distT="0" distB="0" distL="0" distR="0" wp14:anchorId="458EFC13" wp14:editId="50811FB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04" w:rsidRDefault="00B24B04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B2532B8" wp14:editId="76B9CCB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04" w:rsidRDefault="00B24B04">
      <w:pPr>
        <w:rPr>
          <w:lang w:val="es-CO"/>
        </w:rPr>
      </w:pPr>
    </w:p>
    <w:p w:rsidR="00B24B04" w:rsidRDefault="00B24B04">
      <w:pPr>
        <w:rPr>
          <w:lang w:val="es-CO"/>
        </w:rPr>
      </w:pPr>
      <w:r>
        <w:rPr>
          <w:noProof/>
        </w:rPr>
        <w:drawing>
          <wp:inline distT="0" distB="0" distL="0" distR="0" wp14:anchorId="13076D4B" wp14:editId="00403F8E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 xml:space="preserve">set positive and </w:t>
      </w:r>
      <w:proofErr w:type="spellStart"/>
      <w:r>
        <w:rPr>
          <w:lang w:val="es-CO"/>
        </w:rPr>
        <w:t>negative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button</w:t>
      </w:r>
      <w:proofErr w:type="spellEnd"/>
    </w:p>
    <w:p w:rsidR="00D22225" w:rsidRDefault="00D22225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66F3402" wp14:editId="30E9315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24B04" w:rsidRPr="00320132" w:rsidRDefault="00B24B04">
      <w:pPr>
        <w:rPr>
          <w:lang w:val="es-CO"/>
        </w:rPr>
      </w:pPr>
    </w:p>
    <w:sectPr w:rsidR="00B24B04" w:rsidRPr="0032013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657C"/>
    <w:rsid w:val="00320132"/>
    <w:rsid w:val="0043312B"/>
    <w:rsid w:val="00635CB5"/>
    <w:rsid w:val="006532FE"/>
    <w:rsid w:val="0086657C"/>
    <w:rsid w:val="008B1FED"/>
    <w:rsid w:val="00A92AB5"/>
    <w:rsid w:val="00B24B04"/>
    <w:rsid w:val="00D22225"/>
    <w:rsid w:val="00F07DC8"/>
    <w:rsid w:val="00F77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58A2D"/>
  <w15:chartTrackingRefBased/>
  <w15:docId w15:val="{EB0BFB1E-A3E9-4E6B-AF2C-267581BB5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7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2022-10-13T11:19:00Z</dcterms:created>
  <dcterms:modified xsi:type="dcterms:W3CDTF">2022-10-13T17:23:00Z</dcterms:modified>
</cp:coreProperties>
</file>